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2F8" w:rsidR="00040FC9" w:rsidP="00040FC9" w:rsidRDefault="00040FC9" w14:paraId="3A43B987" w14:textId="77777777">
      <w:pPr>
        <w:pStyle w:val="NormalWeb"/>
        <w:ind w:left="1890"/>
        <w:rPr>
          <w:rFonts w:asciiTheme="majorHAnsi" w:hAnsiTheme="majorHAnsi"/>
        </w:rPr>
      </w:pPr>
      <w:r w:rsidRPr="007772F8">
        <w:rPr>
          <w:rFonts w:asciiTheme="majorHAnsi" w:hAnsiTheme="majorHAnsi"/>
        </w:rPr>
        <w:t>Dear Community Partner,</w:t>
      </w:r>
    </w:p>
    <w:p w:rsidRPr="007772F8" w:rsidR="00040FC9" w:rsidP="00040FC9" w:rsidRDefault="00040FC9" w14:paraId="53314FF4" w14:textId="77777777">
      <w:pPr>
        <w:pStyle w:val="NormalWeb"/>
        <w:ind w:left="1890"/>
        <w:rPr>
          <w:rFonts w:asciiTheme="majorHAnsi" w:hAnsiTheme="majorHAnsi"/>
        </w:rPr>
      </w:pPr>
      <w:r w:rsidRPr="007772F8">
        <w:rPr>
          <w:rFonts w:asciiTheme="majorHAnsi" w:hAnsiTheme="majorHAnsi"/>
        </w:rPr>
        <w:t>The ACLU of New Mexico works every day to defend and advance civil liberties across our state, including protecting reproductive freedom, immigrant rights, Indigenous justice, free speech, privacy rights, and fairness within our criminal legal system.</w:t>
      </w:r>
    </w:p>
    <w:p w:rsidRPr="007772F8" w:rsidR="00040FC9" w:rsidP="00040FC9" w:rsidRDefault="00040FC9" w14:paraId="25D515C4" w14:textId="77777777">
      <w:pPr>
        <w:pStyle w:val="NormalWeb"/>
        <w:ind w:left="1890"/>
        <w:rPr>
          <w:rFonts w:asciiTheme="majorHAnsi" w:hAnsiTheme="majorHAnsi"/>
        </w:rPr>
      </w:pPr>
      <w:r w:rsidRPr="007772F8">
        <w:rPr>
          <w:rFonts w:asciiTheme="majorHAnsi" w:hAnsiTheme="majorHAnsi"/>
        </w:rPr>
        <w:t>For businesses looking for meaningful ways to support civil rights and strengthen communities across New Mexico, becoming a corporate sponsor of the ACLU of New Mexico Foundation is one way to stand alongside this work.</w:t>
      </w:r>
    </w:p>
    <w:p w:rsidRPr="007772F8" w:rsidR="00040FC9" w:rsidP="00040FC9" w:rsidRDefault="00040FC9" w14:paraId="7AB0B6AC" w14:textId="77777777">
      <w:pPr>
        <w:pStyle w:val="NormalWeb"/>
        <w:ind w:left="1890"/>
        <w:rPr>
          <w:rFonts w:asciiTheme="majorHAnsi" w:hAnsiTheme="majorHAnsi"/>
        </w:rPr>
      </w:pPr>
      <w:r w:rsidRPr="007772F8">
        <w:rPr>
          <w:rFonts w:asciiTheme="majorHAnsi" w:hAnsiTheme="majorHAnsi"/>
        </w:rPr>
        <w:t>Corporate sponsorships help sustain our legal advocacy, public education, community engagement, and rapid-response efforts throughout the state while demonstrating a commitment to building a more just and equitable New Mexico.</w:t>
      </w:r>
    </w:p>
    <w:p w:rsidRPr="007772F8" w:rsidR="007772F8" w:rsidP="007772F8" w:rsidRDefault="00040FC9" w14:paraId="1F9ED135" w14:textId="2B56EF2E">
      <w:pPr>
        <w:pStyle w:val="NormalWeb"/>
        <w:ind w:left="1890"/>
        <w:rPr>
          <w:rFonts w:asciiTheme="majorHAnsi" w:hAnsiTheme="majorHAnsi"/>
        </w:rPr>
      </w:pPr>
      <w:r w:rsidRPr="007772F8">
        <w:rPr>
          <w:rFonts w:asciiTheme="majorHAnsi" w:hAnsiTheme="majorHAnsi"/>
        </w:rPr>
        <w:t>Depending on the sponsor level, sponsors may receive:</w:t>
      </w:r>
    </w:p>
    <w:p w:rsidRPr="007772F8" w:rsidR="00040FC9" w:rsidP="1D787EC8" w:rsidRDefault="00040FC9" w14:paraId="4247DF69" w14:textId="3B0F95FE">
      <w:pPr>
        <w:pStyle w:val="NormalWeb"/>
        <w:numPr>
          <w:ilvl w:val="0"/>
          <w:numId w:val="3"/>
        </w:numPr>
        <w:ind/>
        <w:rPr>
          <w:rFonts w:ascii="Aptos Display" w:hAnsi="Aptos Display" w:asciiTheme="majorAscii" w:hAnsiTheme="majorAscii"/>
        </w:rPr>
      </w:pPr>
      <w:r w:rsidRPr="1D787EC8" w:rsidR="00040FC9">
        <w:rPr>
          <w:rFonts w:ascii="Aptos Display" w:hAnsi="Aptos Display" w:asciiTheme="majorAscii" w:hAnsiTheme="majorAscii"/>
        </w:rPr>
        <w:t>Recognition on the ACLU-NM websit</w:t>
      </w:r>
      <w:r w:rsidRPr="1D787EC8" w:rsidR="3A17D12C">
        <w:rPr>
          <w:rFonts w:ascii="Aptos Display" w:hAnsi="Aptos Display" w:asciiTheme="majorAscii" w:hAnsiTheme="majorAscii"/>
        </w:rPr>
        <w:t>e</w:t>
      </w:r>
    </w:p>
    <w:p w:rsidRPr="007772F8" w:rsidR="00040FC9" w:rsidP="1D787EC8" w:rsidRDefault="00040FC9" w14:paraId="0D39036E" w14:textId="770FD292">
      <w:pPr>
        <w:pStyle w:val="NormalWeb"/>
        <w:numPr>
          <w:ilvl w:val="0"/>
          <w:numId w:val="3"/>
        </w:numPr>
        <w:ind/>
        <w:rPr>
          <w:rFonts w:ascii="Aptos Display" w:hAnsi="Aptos Display" w:asciiTheme="majorAscii" w:hAnsiTheme="majorAscii"/>
        </w:rPr>
      </w:pPr>
      <w:r w:rsidRPr="1D787EC8" w:rsidR="00040FC9">
        <w:rPr>
          <w:rFonts w:ascii="Aptos Display" w:hAnsi="Aptos Display" w:asciiTheme="majorAscii" w:hAnsiTheme="majorAscii"/>
        </w:rPr>
        <w:t xml:space="preserve">Inclusion in our statewide newsletter </w:t>
      </w:r>
      <w:r w:rsidRPr="1D787EC8" w:rsidR="0126234F">
        <w:rPr>
          <w:rFonts w:ascii="Aptos Display" w:hAnsi="Aptos Display" w:asciiTheme="majorAscii" w:hAnsiTheme="majorAscii"/>
        </w:rPr>
        <w:t xml:space="preserve">(reaches over 12K recipients) </w:t>
      </w:r>
      <w:r w:rsidRPr="1D787EC8" w:rsidR="00040FC9">
        <w:rPr>
          <w:rFonts w:ascii="Aptos Display" w:hAnsi="Aptos Display" w:asciiTheme="majorAscii" w:hAnsiTheme="majorAscii"/>
        </w:rPr>
        <w:t>and promotional materials</w:t>
      </w:r>
    </w:p>
    <w:p w:rsidRPr="007772F8" w:rsidR="00040FC9" w:rsidP="1D787EC8" w:rsidRDefault="00040FC9" w14:paraId="6189FFE3" w14:textId="3BAFE0A9">
      <w:pPr>
        <w:pStyle w:val="NormalWeb"/>
        <w:numPr>
          <w:ilvl w:val="0"/>
          <w:numId w:val="3"/>
        </w:numPr>
        <w:ind/>
        <w:rPr>
          <w:rFonts w:ascii="Aptos Display" w:hAnsi="Aptos Display" w:asciiTheme="majorAscii" w:hAnsiTheme="majorAscii"/>
        </w:rPr>
      </w:pPr>
      <w:r w:rsidRPr="1D787EC8" w:rsidR="00040FC9">
        <w:rPr>
          <w:rFonts w:ascii="Aptos Display" w:hAnsi="Aptos Display" w:asciiTheme="majorAscii" w:hAnsiTheme="majorAscii"/>
        </w:rPr>
        <w:t>Social media recognition</w:t>
      </w:r>
      <w:r w:rsidRPr="1D787EC8" w:rsidR="4D5709B2">
        <w:rPr>
          <w:rFonts w:ascii="Aptos Display" w:hAnsi="Aptos Display" w:asciiTheme="majorAscii" w:hAnsiTheme="majorAscii"/>
        </w:rPr>
        <w:t xml:space="preserve"> (with thousands of followers on Facebook, Instagram, &amp; Twitter)</w:t>
      </w:r>
    </w:p>
    <w:p w:rsidRPr="007772F8" w:rsidR="00040FC9" w:rsidP="1D787EC8" w:rsidRDefault="00040FC9" w14:paraId="3167260E" w14:textId="099FA79E">
      <w:pPr>
        <w:pStyle w:val="NormalWeb"/>
        <w:numPr>
          <w:ilvl w:val="0"/>
          <w:numId w:val="3"/>
        </w:numPr>
        <w:ind/>
        <w:rPr>
          <w:rFonts w:ascii="Aptos Display" w:hAnsi="Aptos Display" w:asciiTheme="majorAscii" w:hAnsiTheme="majorAscii"/>
        </w:rPr>
      </w:pPr>
      <w:r w:rsidRPr="1D787EC8" w:rsidR="00040FC9">
        <w:rPr>
          <w:rFonts w:ascii="Aptos Display" w:hAnsi="Aptos Display" w:asciiTheme="majorAscii" w:hAnsiTheme="majorAscii"/>
        </w:rPr>
        <w:t>Visibility among ACLU-NM supporters and community members</w:t>
      </w:r>
    </w:p>
    <w:p w:rsidRPr="007772F8" w:rsidR="00040FC9" w:rsidP="1D787EC8" w:rsidRDefault="00040FC9" w14:paraId="685CE6B5" w14:textId="78BAE5A9">
      <w:pPr>
        <w:pStyle w:val="NormalWeb"/>
        <w:numPr>
          <w:ilvl w:val="0"/>
          <w:numId w:val="3"/>
        </w:numPr>
        <w:ind/>
        <w:rPr>
          <w:rFonts w:ascii="Aptos Display" w:hAnsi="Aptos Display" w:asciiTheme="majorAscii" w:hAnsiTheme="majorAscii"/>
        </w:rPr>
      </w:pPr>
      <w:r w:rsidRPr="1D787EC8" w:rsidR="00040FC9">
        <w:rPr>
          <w:rFonts w:ascii="Aptos Display" w:hAnsi="Aptos Display" w:asciiTheme="majorAscii" w:hAnsiTheme="majorAscii"/>
        </w:rPr>
        <w:t>Recognition in select event and outreach materials</w:t>
      </w:r>
    </w:p>
    <w:p w:rsidRPr="007772F8" w:rsidR="00040FC9" w:rsidP="00040FC9" w:rsidRDefault="00040FC9" w14:paraId="4F0BA21E" w14:textId="77777777">
      <w:pPr>
        <w:pStyle w:val="NormalWeb"/>
        <w:ind w:left="1890"/>
        <w:rPr>
          <w:rFonts w:asciiTheme="majorHAnsi" w:hAnsiTheme="majorHAnsi"/>
        </w:rPr>
      </w:pPr>
      <w:r w:rsidRPr="007772F8">
        <w:rPr>
          <w:rFonts w:asciiTheme="majorHAnsi" w:hAnsiTheme="majorHAnsi"/>
        </w:rPr>
        <w:t>Businesses interested in supporting this work in other ways are also encouraged to connect with us. Some local businesses choose to host community events or fundraising nights benefiting the ACLU-NM, and our staff can help support planning and coordination for those efforts.</w:t>
      </w:r>
    </w:p>
    <w:p w:rsidRPr="007772F8" w:rsidR="00040FC9" w:rsidP="00A95B48" w:rsidRDefault="00040FC9" w14:paraId="08C3A884" w14:textId="33955DAC">
      <w:pPr>
        <w:pStyle w:val="NormalWeb"/>
        <w:ind w:left="1890"/>
        <w:rPr>
          <w:rFonts w:asciiTheme="majorHAnsi" w:hAnsiTheme="majorHAnsi"/>
        </w:rPr>
      </w:pPr>
      <w:r w:rsidRPr="007772F8">
        <w:rPr>
          <w:rFonts w:asciiTheme="majorHAnsi" w:hAnsiTheme="majorHAnsi"/>
        </w:rPr>
        <w:t>We know businesses have many choices when it comes to community support, and we are grateful to the local companies and organizations that choose to invest in protecting civil liberties and advancing equity in New Mexico.</w:t>
      </w:r>
    </w:p>
    <w:p w:rsidRPr="007772F8" w:rsidR="00040FC9" w:rsidP="00040FC9" w:rsidRDefault="00040FC9" w14:paraId="55248959" w14:textId="77777777">
      <w:pPr>
        <w:pStyle w:val="NormalWeb"/>
        <w:ind w:left="1890"/>
        <w:rPr>
          <w:rFonts w:asciiTheme="majorHAnsi" w:hAnsiTheme="majorHAnsi"/>
        </w:rPr>
      </w:pPr>
      <w:r w:rsidRPr="007772F8">
        <w:rPr>
          <w:rFonts w:asciiTheme="majorHAnsi" w:hAnsiTheme="majorHAnsi"/>
        </w:rPr>
        <w:t xml:space="preserve">For more information, please email </w:t>
      </w:r>
      <w:hyperlink w:history="1" r:id="rId7">
        <w:r w:rsidRPr="007772F8">
          <w:rPr>
            <w:rStyle w:val="Hyperlink"/>
            <w:rFonts w:asciiTheme="majorHAnsi" w:hAnsiTheme="majorHAnsi"/>
          </w:rPr>
          <w:t>supportus@aclu-nm.org</w:t>
        </w:r>
      </w:hyperlink>
      <w:r w:rsidRPr="007772F8">
        <w:rPr>
          <w:rFonts w:asciiTheme="majorHAnsi" w:hAnsiTheme="majorHAnsi"/>
        </w:rPr>
        <w:t>.</w:t>
      </w:r>
    </w:p>
    <w:p w:rsidRPr="007772F8" w:rsidR="00040FC9" w:rsidP="00040FC9" w:rsidRDefault="00040FC9" w14:paraId="75B5FA6A" w14:textId="77777777">
      <w:pPr>
        <w:pStyle w:val="NormalWeb"/>
        <w:ind w:left="1890"/>
        <w:rPr>
          <w:rFonts w:asciiTheme="majorHAnsi" w:hAnsiTheme="majorHAnsi"/>
        </w:rPr>
      </w:pPr>
      <w:r w:rsidRPr="007772F8">
        <w:rPr>
          <w:rFonts w:asciiTheme="majorHAnsi" w:hAnsiTheme="majorHAnsi"/>
        </w:rPr>
        <w:t>In solidarity,</w:t>
      </w:r>
    </w:p>
    <w:p w:rsidR="00393D9F" w:rsidP="1D787EC8" w:rsidRDefault="00393D9F" w14:paraId="7C52E0A1" w14:textId="4EFBDC0A">
      <w:pPr>
        <w:pStyle w:val="NormalWeb"/>
        <w:ind w:left="1890"/>
        <w:rPr>
          <w:rFonts w:ascii="Aptos Display" w:hAnsi="Aptos Display" w:asciiTheme="majorAscii" w:hAnsiTheme="majorAscii"/>
        </w:rPr>
      </w:pPr>
      <w:r w:rsidRPr="1D787EC8" w:rsidR="00040FC9">
        <w:rPr>
          <w:rFonts w:ascii="Aptos Display" w:hAnsi="Aptos Display" w:asciiTheme="majorAscii" w:hAnsiTheme="majorAscii"/>
        </w:rPr>
        <w:t>The ACLU of New Mexico Tea</w:t>
      </w:r>
      <w:r w:rsidRPr="1D787EC8" w:rsidR="65C42FAF">
        <w:rPr>
          <w:rFonts w:ascii="Aptos Display" w:hAnsi="Aptos Display" w:asciiTheme="majorAscii" w:hAnsiTheme="majorAscii"/>
        </w:rPr>
        <w:t>m</w:t>
      </w:r>
    </w:p>
    <w:sectPr w:rsidR="00393D9F" w:rsidSect="00A95B48">
      <w:headerReference w:type="default" r:id="rId8"/>
      <w:pgSz w:w="12240" w:h="15840" w:orient="portrait"/>
      <w:pgMar w:top="224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9BB" w:rsidP="00067476" w:rsidRDefault="005A29BB" w14:paraId="4A182BA7" w14:textId="77777777">
      <w:pPr>
        <w:spacing w:after="0" w:line="240" w:lineRule="auto"/>
      </w:pPr>
      <w:r>
        <w:separator/>
      </w:r>
    </w:p>
  </w:endnote>
  <w:endnote w:type="continuationSeparator" w:id="0">
    <w:p w:rsidR="005A29BB" w:rsidP="00067476" w:rsidRDefault="005A29BB" w14:paraId="316B29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9BB" w:rsidP="00067476" w:rsidRDefault="005A29BB" w14:paraId="1C398478" w14:textId="77777777">
      <w:pPr>
        <w:spacing w:after="0" w:line="240" w:lineRule="auto"/>
      </w:pPr>
      <w:r>
        <w:separator/>
      </w:r>
    </w:p>
  </w:footnote>
  <w:footnote w:type="continuationSeparator" w:id="0">
    <w:p w:rsidR="005A29BB" w:rsidP="00067476" w:rsidRDefault="005A29BB" w14:paraId="2343C7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67476" w:rsidRDefault="00067476" w14:paraId="09E291AE" w14:textId="7F8424E5">
    <w:pPr>
      <w:pStyle w:val="Header"/>
    </w:pPr>
  </w:p>
  <w:p w:rsidR="00067476" w:rsidRDefault="00067476" w14:paraId="7EA55B4D" w14:textId="77777777">
    <w:pPr>
      <w:pStyle w:val="Header"/>
    </w:pPr>
  </w:p>
  <w:p w:rsidR="00067476" w:rsidRDefault="00C111FB" w14:paraId="66FFF123" w14:textId="543FC5F0">
    <w:pPr>
      <w:pStyle w:val="Header"/>
    </w:pPr>
    <w:r>
      <w:rPr>
        <w:noProof/>
      </w:rPr>
      <w:drawing>
        <wp:anchor distT="0" distB="0" distL="114300" distR="114300" simplePos="0" relativeHeight="251659264" behindDoc="1" locked="0" layoutInCell="1" allowOverlap="1" wp14:anchorId="7A906519" wp14:editId="7E8A6110">
          <wp:simplePos x="0" y="0"/>
          <wp:positionH relativeFrom="column">
            <wp:posOffset>-404712</wp:posOffset>
          </wp:positionH>
          <wp:positionV relativeFrom="paragraph">
            <wp:posOffset>2616200</wp:posOffset>
          </wp:positionV>
          <wp:extent cx="1183378" cy="688492"/>
          <wp:effectExtent l="0" t="0" r="0" b="0"/>
          <wp:wrapNone/>
          <wp:docPr id="879816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378" cy="6884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5C2" w:rsidR="00A065C2">
      <w:rPr>
        <w:noProof/>
      </w:rPr>
      <w:drawing>
        <wp:anchor distT="0" distB="0" distL="114300" distR="114300" simplePos="0" relativeHeight="251658240" behindDoc="1" locked="0" layoutInCell="1" allowOverlap="1" wp14:anchorId="4E5C0075" wp14:editId="28F8958E">
          <wp:simplePos x="0" y="0"/>
          <wp:positionH relativeFrom="column">
            <wp:posOffset>-393225</wp:posOffset>
          </wp:positionH>
          <wp:positionV relativeFrom="paragraph">
            <wp:posOffset>3460324</wp:posOffset>
          </wp:positionV>
          <wp:extent cx="5943600" cy="1442085"/>
          <wp:effectExtent l="0" t="0" r="0" b="5715"/>
          <wp:wrapNone/>
          <wp:docPr id="16508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1442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2cf9598"/>
    <w:multiLevelType xmlns:w="http://schemas.openxmlformats.org/wordprocessingml/2006/main" w:val="hybridMultilevel"/>
    <w:lvl xmlns:w="http://schemas.openxmlformats.org/wordprocessingml/2006/main" w:ilvl="0">
      <w:start w:val="1"/>
      <w:numFmt w:val="bullet"/>
      <w:lvlText w:val=""/>
      <w:lvlJc w:val="left"/>
      <w:pPr>
        <w:ind w:left="2610" w:hanging="360"/>
      </w:pPr>
      <w:rPr>
        <w:rFonts w:hint="default" w:ascii="Symbol" w:hAnsi="Symbol"/>
      </w:rPr>
    </w:lvl>
    <w:lvl xmlns:w="http://schemas.openxmlformats.org/wordprocessingml/2006/main" w:ilvl="1">
      <w:start w:val="1"/>
      <w:numFmt w:val="bullet"/>
      <w:lvlText w:val="o"/>
      <w:lvlJc w:val="left"/>
      <w:pPr>
        <w:ind w:left="3330" w:hanging="360"/>
      </w:pPr>
      <w:rPr>
        <w:rFonts w:hint="default" w:ascii="Courier New" w:hAnsi="Courier New"/>
      </w:rPr>
    </w:lvl>
    <w:lvl xmlns:w="http://schemas.openxmlformats.org/wordprocessingml/2006/main" w:ilvl="2">
      <w:start w:val="1"/>
      <w:numFmt w:val="bullet"/>
      <w:lvlText w:val=""/>
      <w:lvlJc w:val="left"/>
      <w:pPr>
        <w:ind w:left="4050" w:hanging="360"/>
      </w:pPr>
      <w:rPr>
        <w:rFonts w:hint="default" w:ascii="Wingdings" w:hAnsi="Wingdings"/>
      </w:rPr>
    </w:lvl>
    <w:lvl xmlns:w="http://schemas.openxmlformats.org/wordprocessingml/2006/main" w:ilvl="3">
      <w:start w:val="1"/>
      <w:numFmt w:val="bullet"/>
      <w:lvlText w:val=""/>
      <w:lvlJc w:val="left"/>
      <w:pPr>
        <w:ind w:left="4770" w:hanging="360"/>
      </w:pPr>
      <w:rPr>
        <w:rFonts w:hint="default" w:ascii="Symbol" w:hAnsi="Symbol"/>
      </w:rPr>
    </w:lvl>
    <w:lvl xmlns:w="http://schemas.openxmlformats.org/wordprocessingml/2006/main" w:ilvl="4">
      <w:start w:val="1"/>
      <w:numFmt w:val="bullet"/>
      <w:lvlText w:val="o"/>
      <w:lvlJc w:val="left"/>
      <w:pPr>
        <w:ind w:left="5490" w:hanging="360"/>
      </w:pPr>
      <w:rPr>
        <w:rFonts w:hint="default" w:ascii="Courier New" w:hAnsi="Courier New"/>
      </w:rPr>
    </w:lvl>
    <w:lvl xmlns:w="http://schemas.openxmlformats.org/wordprocessingml/2006/main" w:ilvl="5">
      <w:start w:val="1"/>
      <w:numFmt w:val="bullet"/>
      <w:lvlText w:val=""/>
      <w:lvlJc w:val="left"/>
      <w:pPr>
        <w:ind w:left="6210" w:hanging="360"/>
      </w:pPr>
      <w:rPr>
        <w:rFonts w:hint="default" w:ascii="Wingdings" w:hAnsi="Wingdings"/>
      </w:rPr>
    </w:lvl>
    <w:lvl xmlns:w="http://schemas.openxmlformats.org/wordprocessingml/2006/main" w:ilvl="6">
      <w:start w:val="1"/>
      <w:numFmt w:val="bullet"/>
      <w:lvlText w:val=""/>
      <w:lvlJc w:val="left"/>
      <w:pPr>
        <w:ind w:left="6930" w:hanging="360"/>
      </w:pPr>
      <w:rPr>
        <w:rFonts w:hint="default" w:ascii="Symbol" w:hAnsi="Symbol"/>
      </w:rPr>
    </w:lvl>
    <w:lvl xmlns:w="http://schemas.openxmlformats.org/wordprocessingml/2006/main" w:ilvl="7">
      <w:start w:val="1"/>
      <w:numFmt w:val="bullet"/>
      <w:lvlText w:val="o"/>
      <w:lvlJc w:val="left"/>
      <w:pPr>
        <w:ind w:left="7650" w:hanging="360"/>
      </w:pPr>
      <w:rPr>
        <w:rFonts w:hint="default" w:ascii="Courier New" w:hAnsi="Courier New"/>
      </w:rPr>
    </w:lvl>
    <w:lvl xmlns:w="http://schemas.openxmlformats.org/wordprocessingml/2006/main" w:ilvl="8">
      <w:start w:val="1"/>
      <w:numFmt w:val="bullet"/>
      <w:lvlText w:val=""/>
      <w:lvlJc w:val="left"/>
      <w:pPr>
        <w:ind w:left="8370" w:hanging="360"/>
      </w:pPr>
      <w:rPr>
        <w:rFonts w:hint="default" w:ascii="Wingdings" w:hAnsi="Wingdings"/>
      </w:rPr>
    </w:lvl>
  </w:abstractNum>
  <w:abstractNum w:abstractNumId="0" w15:restartNumberingAfterBreak="0">
    <w:nsid w:val="264F5C77"/>
    <w:multiLevelType w:val="hybridMultilevel"/>
    <w:tmpl w:val="D6200074"/>
    <w:lvl w:ilvl="0" w:tplc="ACDE459C">
      <w:start w:val="1"/>
      <w:numFmt w:val="bullet"/>
      <w:lvlText w:val=""/>
      <w:lvlJc w:val="left"/>
      <w:pPr>
        <w:ind w:left="2160" w:hanging="360"/>
      </w:pPr>
      <w:rPr>
        <w:rFonts w:hint="default" w:ascii="Wingdings" w:hAnsi="Wingdings"/>
        <w:color w:val="0070C0"/>
        <w:sz w:val="28"/>
        <w:szCs w:val="28"/>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4C6D2E05"/>
    <w:multiLevelType w:val="hybridMultilevel"/>
    <w:tmpl w:val="4BD6A2AA"/>
    <w:lvl w:ilvl="0" w:tplc="04090001">
      <w:start w:val="1"/>
      <w:numFmt w:val="bullet"/>
      <w:lvlText w:val=""/>
      <w:lvlJc w:val="left"/>
      <w:pPr>
        <w:ind w:left="2610" w:hanging="360"/>
      </w:pPr>
      <w:rPr>
        <w:rFonts w:hint="default" w:ascii="Symbol" w:hAnsi="Symbol"/>
      </w:rPr>
    </w:lvl>
    <w:lvl w:ilvl="1" w:tplc="04090003" w:tentative="1">
      <w:start w:val="1"/>
      <w:numFmt w:val="bullet"/>
      <w:lvlText w:val="o"/>
      <w:lvlJc w:val="left"/>
      <w:pPr>
        <w:ind w:left="3330" w:hanging="360"/>
      </w:pPr>
      <w:rPr>
        <w:rFonts w:hint="default" w:ascii="Courier New" w:hAnsi="Courier New" w:cs="Courier New"/>
      </w:rPr>
    </w:lvl>
    <w:lvl w:ilvl="2" w:tplc="04090005" w:tentative="1">
      <w:start w:val="1"/>
      <w:numFmt w:val="bullet"/>
      <w:lvlText w:val=""/>
      <w:lvlJc w:val="left"/>
      <w:pPr>
        <w:ind w:left="4050" w:hanging="360"/>
      </w:pPr>
      <w:rPr>
        <w:rFonts w:hint="default" w:ascii="Wingdings" w:hAnsi="Wingdings"/>
      </w:rPr>
    </w:lvl>
    <w:lvl w:ilvl="3" w:tplc="04090001" w:tentative="1">
      <w:start w:val="1"/>
      <w:numFmt w:val="bullet"/>
      <w:lvlText w:val=""/>
      <w:lvlJc w:val="left"/>
      <w:pPr>
        <w:ind w:left="4770" w:hanging="360"/>
      </w:pPr>
      <w:rPr>
        <w:rFonts w:hint="default" w:ascii="Symbol" w:hAnsi="Symbol"/>
      </w:rPr>
    </w:lvl>
    <w:lvl w:ilvl="4" w:tplc="04090003" w:tentative="1">
      <w:start w:val="1"/>
      <w:numFmt w:val="bullet"/>
      <w:lvlText w:val="o"/>
      <w:lvlJc w:val="left"/>
      <w:pPr>
        <w:ind w:left="5490" w:hanging="360"/>
      </w:pPr>
      <w:rPr>
        <w:rFonts w:hint="default" w:ascii="Courier New" w:hAnsi="Courier New" w:cs="Courier New"/>
      </w:rPr>
    </w:lvl>
    <w:lvl w:ilvl="5" w:tplc="04090005" w:tentative="1">
      <w:start w:val="1"/>
      <w:numFmt w:val="bullet"/>
      <w:lvlText w:val=""/>
      <w:lvlJc w:val="left"/>
      <w:pPr>
        <w:ind w:left="6210" w:hanging="360"/>
      </w:pPr>
      <w:rPr>
        <w:rFonts w:hint="default" w:ascii="Wingdings" w:hAnsi="Wingdings"/>
      </w:rPr>
    </w:lvl>
    <w:lvl w:ilvl="6" w:tplc="04090001" w:tentative="1">
      <w:start w:val="1"/>
      <w:numFmt w:val="bullet"/>
      <w:lvlText w:val=""/>
      <w:lvlJc w:val="left"/>
      <w:pPr>
        <w:ind w:left="6930" w:hanging="360"/>
      </w:pPr>
      <w:rPr>
        <w:rFonts w:hint="default" w:ascii="Symbol" w:hAnsi="Symbol"/>
      </w:rPr>
    </w:lvl>
    <w:lvl w:ilvl="7" w:tplc="04090003" w:tentative="1">
      <w:start w:val="1"/>
      <w:numFmt w:val="bullet"/>
      <w:lvlText w:val="o"/>
      <w:lvlJc w:val="left"/>
      <w:pPr>
        <w:ind w:left="7650" w:hanging="360"/>
      </w:pPr>
      <w:rPr>
        <w:rFonts w:hint="default" w:ascii="Courier New" w:hAnsi="Courier New" w:cs="Courier New"/>
      </w:rPr>
    </w:lvl>
    <w:lvl w:ilvl="8" w:tplc="04090005" w:tentative="1">
      <w:start w:val="1"/>
      <w:numFmt w:val="bullet"/>
      <w:lvlText w:val=""/>
      <w:lvlJc w:val="left"/>
      <w:pPr>
        <w:ind w:left="8370" w:hanging="360"/>
      </w:pPr>
      <w:rPr>
        <w:rFonts w:hint="default" w:ascii="Wingdings" w:hAnsi="Wingdings"/>
      </w:rPr>
    </w:lvl>
  </w:abstractNum>
  <w:num w:numId="3">
    <w:abstractNumId w:val="2"/>
  </w:num>
  <w:num w:numId="1" w16cid:durableId="1524250387">
    <w:abstractNumId w:val="0"/>
  </w:num>
  <w:num w:numId="2" w16cid:durableId="110141190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6"/>
    <w:rsid w:val="00040FC9"/>
    <w:rsid w:val="00067476"/>
    <w:rsid w:val="00273749"/>
    <w:rsid w:val="002E5AE3"/>
    <w:rsid w:val="00393D9F"/>
    <w:rsid w:val="0041697E"/>
    <w:rsid w:val="0049742D"/>
    <w:rsid w:val="00554BDC"/>
    <w:rsid w:val="005A29BB"/>
    <w:rsid w:val="00731D9D"/>
    <w:rsid w:val="0077065F"/>
    <w:rsid w:val="007772F8"/>
    <w:rsid w:val="008A1DBC"/>
    <w:rsid w:val="00964A6B"/>
    <w:rsid w:val="00A065C2"/>
    <w:rsid w:val="00A95B48"/>
    <w:rsid w:val="00B211A7"/>
    <w:rsid w:val="00C111FB"/>
    <w:rsid w:val="00EC26BE"/>
    <w:rsid w:val="0126234F"/>
    <w:rsid w:val="0DE8A1EE"/>
    <w:rsid w:val="1D787EC8"/>
    <w:rsid w:val="3A17D12C"/>
    <w:rsid w:val="4D5709B2"/>
    <w:rsid w:val="5D7F251E"/>
    <w:rsid w:val="65BEC722"/>
    <w:rsid w:val="65C42FAF"/>
    <w:rsid w:val="6D2A4BD9"/>
    <w:rsid w:val="7A18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97F1"/>
  <w15:chartTrackingRefBased/>
  <w15:docId w15:val="{FA7C3D85-5F14-4D73-8E83-60567AEE37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3D9F"/>
    <w:pPr>
      <w:spacing w:line="259" w:lineRule="auto"/>
    </w:pPr>
    <w:rPr>
      <w:sz w:val="22"/>
      <w:szCs w:val="22"/>
    </w:rPr>
  </w:style>
  <w:style w:type="paragraph" w:styleId="Heading1">
    <w:name w:val="heading 1"/>
    <w:basedOn w:val="Normal"/>
    <w:next w:val="Normal"/>
    <w:link w:val="Heading1Char"/>
    <w:uiPriority w:val="9"/>
    <w:qFormat/>
    <w:rsid w:val="0006747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47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47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747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747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747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747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747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747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747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747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7476"/>
    <w:rPr>
      <w:rFonts w:eastAsiaTheme="majorEastAsia" w:cstheme="majorBidi"/>
      <w:color w:val="272727" w:themeColor="text1" w:themeTint="D8"/>
    </w:rPr>
  </w:style>
  <w:style w:type="paragraph" w:styleId="Title">
    <w:name w:val="Title"/>
    <w:basedOn w:val="Normal"/>
    <w:next w:val="Normal"/>
    <w:link w:val="TitleChar"/>
    <w:uiPriority w:val="10"/>
    <w:qFormat/>
    <w:rsid w:val="0006747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747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747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7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476"/>
    <w:pPr>
      <w:spacing w:before="160"/>
      <w:jc w:val="center"/>
    </w:pPr>
    <w:rPr>
      <w:i/>
      <w:iCs/>
      <w:color w:val="404040" w:themeColor="text1" w:themeTint="BF"/>
    </w:rPr>
  </w:style>
  <w:style w:type="character" w:styleId="QuoteChar" w:customStyle="1">
    <w:name w:val="Quote Char"/>
    <w:basedOn w:val="DefaultParagraphFont"/>
    <w:link w:val="Quote"/>
    <w:uiPriority w:val="29"/>
    <w:rsid w:val="00067476"/>
    <w:rPr>
      <w:i/>
      <w:iCs/>
      <w:color w:val="404040" w:themeColor="text1" w:themeTint="BF"/>
    </w:rPr>
  </w:style>
  <w:style w:type="paragraph" w:styleId="ListParagraph">
    <w:name w:val="List Paragraph"/>
    <w:basedOn w:val="Normal"/>
    <w:uiPriority w:val="34"/>
    <w:qFormat/>
    <w:rsid w:val="00067476"/>
    <w:pPr>
      <w:ind w:left="720"/>
      <w:contextualSpacing/>
    </w:pPr>
  </w:style>
  <w:style w:type="character" w:styleId="IntenseEmphasis">
    <w:name w:val="Intense Emphasis"/>
    <w:basedOn w:val="DefaultParagraphFont"/>
    <w:uiPriority w:val="21"/>
    <w:qFormat/>
    <w:rsid w:val="00067476"/>
    <w:rPr>
      <w:i/>
      <w:iCs/>
      <w:color w:val="0F4761" w:themeColor="accent1" w:themeShade="BF"/>
    </w:rPr>
  </w:style>
  <w:style w:type="paragraph" w:styleId="IntenseQuote">
    <w:name w:val="Intense Quote"/>
    <w:basedOn w:val="Normal"/>
    <w:next w:val="Normal"/>
    <w:link w:val="IntenseQuoteChar"/>
    <w:uiPriority w:val="30"/>
    <w:qFormat/>
    <w:rsid w:val="0006747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7476"/>
    <w:rPr>
      <w:i/>
      <w:iCs/>
      <w:color w:val="0F4761" w:themeColor="accent1" w:themeShade="BF"/>
    </w:rPr>
  </w:style>
  <w:style w:type="character" w:styleId="IntenseReference">
    <w:name w:val="Intense Reference"/>
    <w:basedOn w:val="DefaultParagraphFont"/>
    <w:uiPriority w:val="32"/>
    <w:qFormat/>
    <w:rsid w:val="00067476"/>
    <w:rPr>
      <w:b/>
      <w:bCs/>
      <w:smallCaps/>
      <w:color w:val="0F4761" w:themeColor="accent1" w:themeShade="BF"/>
      <w:spacing w:val="5"/>
    </w:rPr>
  </w:style>
  <w:style w:type="paragraph" w:styleId="Header">
    <w:name w:val="header"/>
    <w:basedOn w:val="Normal"/>
    <w:link w:val="HeaderChar"/>
    <w:uiPriority w:val="99"/>
    <w:unhideWhenUsed/>
    <w:rsid w:val="000674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7476"/>
  </w:style>
  <w:style w:type="paragraph" w:styleId="Footer">
    <w:name w:val="footer"/>
    <w:basedOn w:val="Normal"/>
    <w:link w:val="FooterChar"/>
    <w:uiPriority w:val="99"/>
    <w:unhideWhenUsed/>
    <w:rsid w:val="000674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7476"/>
  </w:style>
  <w:style w:type="paragraph" w:styleId="NormalWeb">
    <w:name w:val="Normal (Web)"/>
    <w:basedOn w:val="Normal"/>
    <w:uiPriority w:val="99"/>
    <w:unhideWhenUsed/>
    <w:rsid w:val="00040FC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040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supportus@aclu-nm.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35676e9-2494-4a0f-bf31-4bdea1e91986}" enabled="0" method="" siteId="{735676e9-2494-4a0f-bf31-4bdea1e9198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Molzen</dc:creator>
  <keywords/>
  <dc:description/>
  <lastModifiedBy>Jessica Molzen</lastModifiedBy>
  <revision>3</revision>
  <dcterms:created xsi:type="dcterms:W3CDTF">2026-05-12T15:50:00.0000000Z</dcterms:created>
  <dcterms:modified xsi:type="dcterms:W3CDTF">2026-05-13T22:25:48.7661961Z</dcterms:modified>
</coreProperties>
</file>